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7546" w14:textId="2738E2BE" w:rsidR="00067484" w:rsidRPr="006A217C" w:rsidRDefault="0040629D" w:rsidP="00E46536">
      <w:pPr>
        <w:jc w:val="both"/>
        <w:rPr>
          <w:rFonts w:ascii="Arial" w:hAnsi="Arial" w:cs="Arial"/>
          <w:sz w:val="28"/>
          <w:szCs w:val="28"/>
        </w:rPr>
      </w:pPr>
      <w:r w:rsidRPr="006A217C">
        <w:rPr>
          <w:rFonts w:ascii="Arial" w:hAnsi="Arial" w:cs="Arial"/>
          <w:sz w:val="28"/>
          <w:szCs w:val="28"/>
        </w:rPr>
        <w:t>Krajinářské gesto je pojem, který vznikl na základě potřeby definovat umělecký výzkum v doktorském studiu krajinářských architektů.</w:t>
      </w:r>
    </w:p>
    <w:p w14:paraId="1069229A" w14:textId="77777777" w:rsidR="00E46536" w:rsidRPr="006A217C" w:rsidRDefault="00E46536" w:rsidP="00E46536">
      <w:pPr>
        <w:jc w:val="both"/>
        <w:rPr>
          <w:rFonts w:ascii="Arial" w:hAnsi="Arial" w:cs="Arial"/>
          <w:sz w:val="28"/>
          <w:szCs w:val="28"/>
        </w:rPr>
      </w:pPr>
    </w:p>
    <w:p w14:paraId="03A4DD58" w14:textId="42F45575" w:rsidR="00CB73D4" w:rsidRDefault="0040629D" w:rsidP="00E46536">
      <w:pPr>
        <w:pStyle w:val="p1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6A217C">
        <w:rPr>
          <w:rFonts w:ascii="Arial" w:hAnsi="Arial" w:cs="Arial"/>
          <w:sz w:val="28"/>
          <w:szCs w:val="28"/>
        </w:rPr>
        <w:t>Tento umělecký výzkum se zabývá analytickým zkoumáním výrazových prostředků rostlin. Vychází z tvarosloví, které nám sama příroda nabízí. Ať již ve formě gest rostlin, reagujících na specifické podmínky, anebo ve formě přírodních procesů</w:t>
      </w:r>
      <w:r w:rsidR="00E46536" w:rsidRPr="006A217C">
        <w:rPr>
          <w:rFonts w:ascii="Arial" w:hAnsi="Arial" w:cs="Arial"/>
          <w:sz w:val="28"/>
          <w:szCs w:val="28"/>
        </w:rPr>
        <w:t xml:space="preserve">, které generují proměnu a morfologii krajiny. </w:t>
      </w:r>
      <w:r w:rsidR="00C501C2">
        <w:rPr>
          <w:rFonts w:ascii="Arial" w:hAnsi="Arial" w:cs="Arial"/>
          <w:sz w:val="28"/>
          <w:szCs w:val="28"/>
        </w:rPr>
        <w:t>Rostliny tím, jak reagují na své okolí, světelné podmínky, bariéry, stísněný nebo volný prostor, vyjadřují i díky specifickým vlastnostem svého habitu konkrétní emoce, vzájemnou toleranci nebo hledání vlastního prostoru, agresi</w:t>
      </w:r>
      <w:r w:rsidR="00A4618D">
        <w:rPr>
          <w:rFonts w:ascii="Arial" w:hAnsi="Arial" w:cs="Arial"/>
          <w:sz w:val="28"/>
          <w:szCs w:val="28"/>
        </w:rPr>
        <w:t xml:space="preserve"> i nekompromisní vymezení a</w:t>
      </w:r>
      <w:r w:rsidR="00C501C2">
        <w:rPr>
          <w:rFonts w:ascii="Arial" w:hAnsi="Arial" w:cs="Arial"/>
          <w:sz w:val="28"/>
          <w:szCs w:val="28"/>
        </w:rPr>
        <w:t xml:space="preserve"> </w:t>
      </w:r>
      <w:r w:rsidR="00A4618D">
        <w:rPr>
          <w:rFonts w:ascii="Arial" w:hAnsi="Arial" w:cs="Arial"/>
          <w:sz w:val="28"/>
          <w:szCs w:val="28"/>
        </w:rPr>
        <w:t xml:space="preserve">dají </w:t>
      </w:r>
      <w:r w:rsidR="00C501C2">
        <w:rPr>
          <w:rFonts w:ascii="Arial" w:hAnsi="Arial" w:cs="Arial"/>
          <w:sz w:val="28"/>
          <w:szCs w:val="28"/>
        </w:rPr>
        <w:t xml:space="preserve">se </w:t>
      </w:r>
      <w:r w:rsidR="00A4618D">
        <w:rPr>
          <w:rFonts w:ascii="Arial" w:hAnsi="Arial" w:cs="Arial"/>
          <w:sz w:val="28"/>
          <w:szCs w:val="28"/>
        </w:rPr>
        <w:t>tak</w:t>
      </w:r>
      <w:r w:rsidR="00C501C2">
        <w:rPr>
          <w:rFonts w:ascii="Arial" w:hAnsi="Arial" w:cs="Arial"/>
          <w:sz w:val="28"/>
          <w:szCs w:val="28"/>
        </w:rPr>
        <w:t xml:space="preserve"> koncepčně využít. </w:t>
      </w:r>
      <w:r w:rsidR="00E46536" w:rsidRPr="006A217C">
        <w:rPr>
          <w:rFonts w:ascii="Arial" w:hAnsi="Arial" w:cs="Arial"/>
          <w:sz w:val="28"/>
          <w:szCs w:val="28"/>
        </w:rPr>
        <w:t>To všechno se dá uchopit</w:t>
      </w:r>
      <w:r w:rsidR="00EE2FBB" w:rsidRPr="006A217C">
        <w:rPr>
          <w:rFonts w:ascii="Arial" w:hAnsi="Arial" w:cs="Arial"/>
          <w:sz w:val="28"/>
          <w:szCs w:val="28"/>
        </w:rPr>
        <w:t xml:space="preserve">, jako krajinářské gesto </w:t>
      </w:r>
      <w:r w:rsidR="00E46536" w:rsidRPr="006A217C">
        <w:rPr>
          <w:rFonts w:ascii="Arial" w:hAnsi="Arial" w:cs="Arial"/>
          <w:sz w:val="28"/>
          <w:szCs w:val="28"/>
        </w:rPr>
        <w:t xml:space="preserve">a záměrně využít tvůrčím způsobem v projektovém navrhování krajinářských architektů. Stejných principů mohou využít i umělci, kteří se zabývají veřejným prostorem nebo </w:t>
      </w:r>
      <w:proofErr w:type="spellStart"/>
      <w:r w:rsidR="00E46536" w:rsidRPr="006A217C">
        <w:rPr>
          <w:rFonts w:ascii="Arial" w:hAnsi="Arial" w:cs="Arial"/>
          <w:sz w:val="28"/>
          <w:szCs w:val="28"/>
        </w:rPr>
        <w:t>land</w:t>
      </w:r>
      <w:proofErr w:type="spellEnd"/>
      <w:r w:rsidR="00E46536" w:rsidRPr="006A217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E46536" w:rsidRPr="006A217C">
        <w:rPr>
          <w:rFonts w:ascii="Arial" w:hAnsi="Arial" w:cs="Arial"/>
          <w:sz w:val="28"/>
          <w:szCs w:val="28"/>
        </w:rPr>
        <w:t>artem</w:t>
      </w:r>
      <w:proofErr w:type="spellEnd"/>
      <w:r w:rsidR="00E46536" w:rsidRPr="006A217C">
        <w:rPr>
          <w:rFonts w:ascii="Arial" w:hAnsi="Arial" w:cs="Arial"/>
          <w:sz w:val="28"/>
          <w:szCs w:val="28"/>
        </w:rPr>
        <w:t xml:space="preserve"> v otevřené krajině.</w:t>
      </w:r>
      <w:r w:rsidR="006A217C" w:rsidRPr="006A217C">
        <w:rPr>
          <w:rFonts w:ascii="Arial" w:hAnsi="Arial" w:cs="Arial"/>
          <w:sz w:val="28"/>
          <w:szCs w:val="28"/>
        </w:rPr>
        <w:t xml:space="preserve"> Inspirací pro </w:t>
      </w:r>
      <w:r w:rsidR="006A217C" w:rsidRPr="006A217C">
        <w:rPr>
          <w:rFonts w:ascii="Arial" w:hAnsi="Arial" w:cs="Arial"/>
          <w:sz w:val="28"/>
          <w:szCs w:val="28"/>
          <w:shd w:val="clear" w:color="auto" w:fill="FFFFFF"/>
        </w:rPr>
        <w:t>krajinářské gesto může být cokoli v krajině, co je její součásti, ať již v neživé podobě</w:t>
      </w:r>
      <w:r w:rsidR="00571486">
        <w:rPr>
          <w:rFonts w:ascii="Arial" w:hAnsi="Arial" w:cs="Arial"/>
          <w:sz w:val="28"/>
          <w:szCs w:val="28"/>
          <w:shd w:val="clear" w:color="auto" w:fill="FFFFFF"/>
        </w:rPr>
        <w:t>,</w:t>
      </w:r>
      <w:r w:rsidR="006A217C" w:rsidRPr="006A217C">
        <w:rPr>
          <w:rFonts w:ascii="Arial" w:hAnsi="Arial" w:cs="Arial"/>
          <w:sz w:val="28"/>
          <w:szCs w:val="28"/>
          <w:shd w:val="clear" w:color="auto" w:fill="FFFFFF"/>
        </w:rPr>
        <w:t xml:space="preserve"> v podobě rostlin</w:t>
      </w:r>
      <w:r w:rsidR="00571486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6A217C" w:rsidRPr="006A217C">
        <w:rPr>
          <w:rFonts w:ascii="Arial" w:hAnsi="Arial" w:cs="Arial"/>
          <w:sz w:val="28"/>
          <w:szCs w:val="28"/>
          <w:shd w:val="clear" w:color="auto" w:fill="FFFFFF"/>
        </w:rPr>
        <w:t>nebo živoči</w:t>
      </w:r>
      <w:r w:rsidR="00571486">
        <w:rPr>
          <w:rFonts w:ascii="Arial" w:hAnsi="Arial" w:cs="Arial"/>
          <w:sz w:val="28"/>
          <w:szCs w:val="28"/>
          <w:shd w:val="clear" w:color="auto" w:fill="FFFFFF"/>
        </w:rPr>
        <w:t>chů</w:t>
      </w:r>
      <w:r w:rsidR="006A217C" w:rsidRPr="006A217C">
        <w:rPr>
          <w:rFonts w:ascii="Arial" w:hAnsi="Arial" w:cs="Arial"/>
          <w:sz w:val="28"/>
          <w:szCs w:val="28"/>
          <w:shd w:val="clear" w:color="auto" w:fill="FFFFFF"/>
        </w:rPr>
        <w:t xml:space="preserve"> včetně lidí</w:t>
      </w:r>
      <w:r w:rsidR="00571486">
        <w:rPr>
          <w:rFonts w:ascii="Arial" w:hAnsi="Arial" w:cs="Arial"/>
          <w:sz w:val="28"/>
          <w:szCs w:val="28"/>
          <w:shd w:val="clear" w:color="auto" w:fill="FFFFFF"/>
        </w:rPr>
        <w:t>, kteří svoj</w:t>
      </w:r>
      <w:r w:rsidR="00D21CE1">
        <w:rPr>
          <w:rFonts w:ascii="Arial" w:hAnsi="Arial" w:cs="Arial"/>
          <w:sz w:val="28"/>
          <w:szCs w:val="28"/>
          <w:shd w:val="clear" w:color="auto" w:fill="FFFFFF"/>
        </w:rPr>
        <w:t>í</w:t>
      </w:r>
      <w:r w:rsidR="00571486">
        <w:rPr>
          <w:rFonts w:ascii="Arial" w:hAnsi="Arial" w:cs="Arial"/>
          <w:sz w:val="28"/>
          <w:szCs w:val="28"/>
          <w:shd w:val="clear" w:color="auto" w:fill="FFFFFF"/>
        </w:rPr>
        <w:t xml:space="preserve"> činností vytváří zásahy do prostoru a zanechávají v něm stopy vlastní přítomnosti</w:t>
      </w:r>
      <w:r w:rsidR="006A217C" w:rsidRPr="006A217C">
        <w:rPr>
          <w:rFonts w:ascii="Arial" w:hAnsi="Arial" w:cs="Arial"/>
          <w:sz w:val="28"/>
          <w:szCs w:val="28"/>
          <w:shd w:val="clear" w:color="auto" w:fill="FFFFFF"/>
        </w:rPr>
        <w:t>. Procesuální interakce krajinářského gesta a schopnost ji zaznamenat, přečíst v krajině nám dává možnost s těmito principy koncepčně pracovat.</w:t>
      </w:r>
      <w:r w:rsidR="006A217C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="006A217C" w:rsidRPr="006A217C">
        <w:rPr>
          <w:rFonts w:ascii="Arial" w:hAnsi="Arial" w:cs="Arial"/>
          <w:sz w:val="28"/>
          <w:szCs w:val="28"/>
          <w:shd w:val="clear" w:color="auto" w:fill="FFFFFF"/>
        </w:rPr>
        <w:t>Pozorování zaměřené na konkrétní téma nám umožňuje ve formě krajinářského gesta akcentovat naše vize a řešit tvůrčím postupem</w:t>
      </w:r>
      <w:r w:rsidR="006A217C">
        <w:rPr>
          <w:rFonts w:ascii="Arial" w:hAnsi="Arial" w:cs="Arial"/>
          <w:sz w:val="28"/>
          <w:szCs w:val="28"/>
          <w:shd w:val="clear" w:color="auto" w:fill="FFFFFF"/>
        </w:rPr>
        <w:t>,</w:t>
      </w:r>
      <w:r w:rsidR="006A217C" w:rsidRPr="006A217C">
        <w:rPr>
          <w:rFonts w:ascii="Arial" w:hAnsi="Arial" w:cs="Arial"/>
          <w:sz w:val="28"/>
          <w:szCs w:val="28"/>
          <w:shd w:val="clear" w:color="auto" w:fill="FFFFFF"/>
        </w:rPr>
        <w:t xml:space="preserve"> jejich obsahové naplnění.</w:t>
      </w:r>
      <w:r w:rsidR="00A4618D">
        <w:rPr>
          <w:rFonts w:ascii="Arial" w:hAnsi="Arial" w:cs="Arial"/>
          <w:sz w:val="28"/>
          <w:szCs w:val="28"/>
          <w:shd w:val="clear" w:color="auto" w:fill="FFFFFF"/>
        </w:rPr>
        <w:t xml:space="preserve"> Akcentovat emoce v prostoru pomocí gest rostlin a umocnit tak jejich působení. Stejně významnou roli v rámci krajinářského gesta může sehrát i struktura a textura zvolených materiálů i rostlin, tvarosloví vodních prvků i cestní sítě.</w:t>
      </w:r>
    </w:p>
    <w:p w14:paraId="23510FDB" w14:textId="482A49BF" w:rsidR="00E46536" w:rsidRPr="006A217C" w:rsidRDefault="00CB73D4" w:rsidP="00E46536">
      <w:pPr>
        <w:pStyle w:val="p1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Cestní síť je gestem v prostoru sama o sobě, protože generuje možnost se s daným prostorem identifikovat, zažívat ho, vnímat tak sebe sama jako jeho součást. </w:t>
      </w:r>
      <w:r w:rsidR="00A4618D">
        <w:rPr>
          <w:rFonts w:ascii="Arial" w:hAnsi="Arial" w:cs="Arial"/>
          <w:sz w:val="28"/>
          <w:szCs w:val="28"/>
          <w:shd w:val="clear" w:color="auto" w:fill="FFFFFF"/>
        </w:rPr>
        <w:t>To vše v</w:t>
      </w:r>
      <w:r>
        <w:rPr>
          <w:rFonts w:ascii="Arial" w:hAnsi="Arial" w:cs="Arial"/>
          <w:sz w:val="28"/>
          <w:szCs w:val="28"/>
          <w:shd w:val="clear" w:color="auto" w:fill="FFFFFF"/>
        </w:rPr>
        <w:t> </w:t>
      </w:r>
      <w:r w:rsidR="00A4618D">
        <w:rPr>
          <w:rFonts w:ascii="Arial" w:hAnsi="Arial" w:cs="Arial"/>
          <w:sz w:val="28"/>
          <w:szCs w:val="28"/>
          <w:shd w:val="clear" w:color="auto" w:fill="FFFFFF"/>
        </w:rPr>
        <w:t>harmonické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, </w:t>
      </w:r>
      <w:r w:rsidR="00571486">
        <w:rPr>
          <w:rFonts w:ascii="Arial" w:hAnsi="Arial" w:cs="Arial"/>
          <w:sz w:val="28"/>
          <w:szCs w:val="28"/>
          <w:shd w:val="clear" w:color="auto" w:fill="FFFFFF"/>
        </w:rPr>
        <w:t xml:space="preserve">meditativní, duchovní, sakrální, </w:t>
      </w:r>
      <w:r>
        <w:rPr>
          <w:rFonts w:ascii="Arial" w:hAnsi="Arial" w:cs="Arial"/>
          <w:sz w:val="28"/>
          <w:szCs w:val="28"/>
          <w:shd w:val="clear" w:color="auto" w:fill="FFFFFF"/>
        </w:rPr>
        <w:t>gradující</w:t>
      </w:r>
      <w:r w:rsidR="00A4618D">
        <w:rPr>
          <w:rFonts w:ascii="Arial" w:hAnsi="Arial" w:cs="Arial"/>
          <w:sz w:val="28"/>
          <w:szCs w:val="28"/>
          <w:shd w:val="clear" w:color="auto" w:fill="FFFFFF"/>
        </w:rPr>
        <w:t xml:space="preserve"> nebo disharmonické podobě, kde všechny složky mají rovnocennou </w:t>
      </w:r>
      <w:r>
        <w:rPr>
          <w:rFonts w:ascii="Arial" w:hAnsi="Arial" w:cs="Arial"/>
          <w:sz w:val="28"/>
          <w:szCs w:val="28"/>
          <w:shd w:val="clear" w:color="auto" w:fill="FFFFFF"/>
        </w:rPr>
        <w:t>úlohu v rámci konceptu.</w:t>
      </w:r>
    </w:p>
    <w:p w14:paraId="1DE523E7" w14:textId="77777777" w:rsidR="006A217C" w:rsidRPr="006A217C" w:rsidRDefault="006A217C" w:rsidP="00E46536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24941D30" w14:textId="0A5FF7DB" w:rsidR="00E46536" w:rsidRPr="006A217C" w:rsidRDefault="00E46536" w:rsidP="00E46536">
      <w:pPr>
        <w:pStyle w:val="p1"/>
        <w:jc w:val="both"/>
        <w:rPr>
          <w:rFonts w:ascii="Arial" w:hAnsi="Arial" w:cs="Arial"/>
          <w:sz w:val="28"/>
          <w:szCs w:val="28"/>
        </w:rPr>
      </w:pPr>
      <w:r w:rsidRPr="006A217C">
        <w:rPr>
          <w:rFonts w:ascii="Arial" w:hAnsi="Arial" w:cs="Arial"/>
          <w:sz w:val="28"/>
          <w:szCs w:val="28"/>
        </w:rPr>
        <w:t>Krajinářské gesto je koncepčním zásahem do krajiny nebo veřejného prostoru</w:t>
      </w:r>
      <w:r w:rsidR="0022711A" w:rsidRPr="006A217C">
        <w:rPr>
          <w:rFonts w:ascii="Arial" w:hAnsi="Arial" w:cs="Arial"/>
          <w:sz w:val="28"/>
          <w:szCs w:val="28"/>
        </w:rPr>
        <w:t>, akcentující význam nebo obsahové sdělení</w:t>
      </w:r>
      <w:r w:rsidRPr="006A217C">
        <w:rPr>
          <w:rFonts w:ascii="Arial" w:hAnsi="Arial" w:cs="Arial"/>
          <w:sz w:val="28"/>
          <w:szCs w:val="28"/>
        </w:rPr>
        <w:t>. Může v sobě nést různé obsahové významy. Plnit</w:t>
      </w:r>
      <w:r w:rsidR="0032168C" w:rsidRPr="006A217C">
        <w:rPr>
          <w:rFonts w:ascii="Arial" w:hAnsi="Arial" w:cs="Arial"/>
          <w:sz w:val="28"/>
          <w:szCs w:val="28"/>
        </w:rPr>
        <w:t xml:space="preserve"> různé funkce, akcentovat barevnou linii nebo bod v krajinné scenérii.</w:t>
      </w:r>
      <w:r w:rsidR="001D292A" w:rsidRPr="006A217C">
        <w:rPr>
          <w:rFonts w:ascii="Arial" w:hAnsi="Arial" w:cs="Arial"/>
          <w:sz w:val="28"/>
          <w:szCs w:val="28"/>
        </w:rPr>
        <w:t xml:space="preserve"> </w:t>
      </w:r>
      <w:r w:rsidR="0032168C" w:rsidRPr="006A217C">
        <w:rPr>
          <w:rFonts w:ascii="Arial" w:hAnsi="Arial" w:cs="Arial"/>
          <w:sz w:val="28"/>
          <w:szCs w:val="28"/>
        </w:rPr>
        <w:t>Ve</w:t>
      </w:r>
      <w:r w:rsidR="00EE2FBB" w:rsidRPr="006A217C">
        <w:rPr>
          <w:rFonts w:ascii="Arial" w:hAnsi="Arial" w:cs="Arial"/>
          <w:sz w:val="28"/>
          <w:szCs w:val="28"/>
        </w:rPr>
        <w:t xml:space="preserve"> </w:t>
      </w:r>
      <w:r w:rsidR="0032168C" w:rsidRPr="006A217C">
        <w:rPr>
          <w:rFonts w:ascii="Arial" w:hAnsi="Arial" w:cs="Arial"/>
          <w:sz w:val="28"/>
          <w:szCs w:val="28"/>
        </w:rPr>
        <w:t xml:space="preserve">formě </w:t>
      </w:r>
      <w:proofErr w:type="spellStart"/>
      <w:r w:rsidR="0032168C" w:rsidRPr="006A217C">
        <w:rPr>
          <w:rFonts w:ascii="Arial" w:hAnsi="Arial" w:cs="Arial"/>
          <w:sz w:val="28"/>
          <w:szCs w:val="28"/>
        </w:rPr>
        <w:t>land</w:t>
      </w:r>
      <w:proofErr w:type="spellEnd"/>
      <w:r w:rsidR="0032168C" w:rsidRPr="006A217C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32168C" w:rsidRPr="006A217C">
        <w:rPr>
          <w:rFonts w:ascii="Arial" w:hAnsi="Arial" w:cs="Arial"/>
          <w:sz w:val="28"/>
          <w:szCs w:val="28"/>
        </w:rPr>
        <w:t>artu</w:t>
      </w:r>
      <w:proofErr w:type="spellEnd"/>
      <w:r w:rsidR="0032168C" w:rsidRPr="006A217C">
        <w:rPr>
          <w:rFonts w:ascii="Arial" w:hAnsi="Arial" w:cs="Arial"/>
          <w:sz w:val="28"/>
          <w:szCs w:val="28"/>
        </w:rPr>
        <w:t xml:space="preserve"> je samostatným uměleckým vyjádřením, reagujícím na konkrétní téma. Vždy ale reaguje na konkrétní prostor s respektem k danému místu nebo krajinnému celku a vytváří v něm konkrétní atmosféru genia loci. </w:t>
      </w:r>
      <w:r w:rsidR="001D292A" w:rsidRPr="006A217C">
        <w:rPr>
          <w:rFonts w:ascii="Arial" w:hAnsi="Arial" w:cs="Arial"/>
          <w:sz w:val="28"/>
          <w:szCs w:val="28"/>
        </w:rPr>
        <w:t>S</w:t>
      </w:r>
      <w:r w:rsidR="0032168C" w:rsidRPr="006A217C">
        <w:rPr>
          <w:rFonts w:ascii="Arial" w:hAnsi="Arial" w:cs="Arial"/>
          <w:sz w:val="28"/>
          <w:szCs w:val="28"/>
        </w:rPr>
        <w:t> odkazem na paměť krajiny</w:t>
      </w:r>
      <w:r w:rsidR="001D292A" w:rsidRPr="006A217C">
        <w:rPr>
          <w:rFonts w:ascii="Arial" w:hAnsi="Arial" w:cs="Arial"/>
          <w:sz w:val="28"/>
          <w:szCs w:val="28"/>
        </w:rPr>
        <w:t>,</w:t>
      </w:r>
      <w:r w:rsidR="0032168C" w:rsidRPr="006A217C">
        <w:rPr>
          <w:rFonts w:ascii="Arial" w:hAnsi="Arial" w:cs="Arial"/>
          <w:sz w:val="28"/>
          <w:szCs w:val="28"/>
        </w:rPr>
        <w:t xml:space="preserve"> </w:t>
      </w:r>
      <w:r w:rsidR="001D292A" w:rsidRPr="006A217C">
        <w:rPr>
          <w:rFonts w:ascii="Arial" w:hAnsi="Arial" w:cs="Arial"/>
          <w:sz w:val="28"/>
          <w:szCs w:val="28"/>
        </w:rPr>
        <w:t>o</w:t>
      </w:r>
      <w:r w:rsidR="0032168C" w:rsidRPr="006A217C">
        <w:rPr>
          <w:rFonts w:ascii="Arial" w:hAnsi="Arial" w:cs="Arial"/>
          <w:sz w:val="28"/>
          <w:szCs w:val="28"/>
        </w:rPr>
        <w:t>vlivňuje vnímání místa nebo význam památné události. Krajinářské gesto je fenoménem paměti krajiny</w:t>
      </w:r>
      <w:r w:rsidR="001D292A" w:rsidRPr="006A217C">
        <w:rPr>
          <w:rFonts w:ascii="Arial" w:hAnsi="Arial" w:cs="Arial"/>
          <w:sz w:val="28"/>
          <w:szCs w:val="28"/>
        </w:rPr>
        <w:t xml:space="preserve"> a </w:t>
      </w:r>
      <w:r w:rsidR="0022711A" w:rsidRPr="006A217C">
        <w:rPr>
          <w:rFonts w:ascii="Arial" w:hAnsi="Arial" w:cs="Arial"/>
          <w:sz w:val="28"/>
          <w:szCs w:val="28"/>
        </w:rPr>
        <w:t xml:space="preserve">intervencí </w:t>
      </w:r>
      <w:r w:rsidR="001D292A" w:rsidRPr="006A217C">
        <w:rPr>
          <w:rFonts w:ascii="Arial" w:hAnsi="Arial" w:cs="Arial"/>
          <w:sz w:val="28"/>
          <w:szCs w:val="28"/>
        </w:rPr>
        <w:t xml:space="preserve">stop lidské </w:t>
      </w:r>
      <w:r w:rsidR="0022711A" w:rsidRPr="006A217C">
        <w:rPr>
          <w:rFonts w:ascii="Arial" w:hAnsi="Arial" w:cs="Arial"/>
          <w:sz w:val="28"/>
          <w:szCs w:val="28"/>
        </w:rPr>
        <w:t>přítomnosti</w:t>
      </w:r>
      <w:r w:rsidR="001D292A" w:rsidRPr="006A217C">
        <w:rPr>
          <w:rFonts w:ascii="Arial" w:hAnsi="Arial" w:cs="Arial"/>
          <w:sz w:val="28"/>
          <w:szCs w:val="28"/>
        </w:rPr>
        <w:t xml:space="preserve"> v ní</w:t>
      </w:r>
      <w:r w:rsidR="0032168C" w:rsidRPr="006A217C">
        <w:rPr>
          <w:rFonts w:ascii="Arial" w:hAnsi="Arial" w:cs="Arial"/>
          <w:sz w:val="28"/>
          <w:szCs w:val="28"/>
        </w:rPr>
        <w:t xml:space="preserve">. </w:t>
      </w:r>
      <w:r w:rsidR="00165B32" w:rsidRPr="006A217C">
        <w:rPr>
          <w:rFonts w:ascii="Arial" w:hAnsi="Arial" w:cs="Arial"/>
          <w:sz w:val="28"/>
          <w:szCs w:val="28"/>
        </w:rPr>
        <w:t>Stejně tak v sobě krajina nese otisky všech živočichů a my je v této souvislosti můžeme vnímat a koncepčně začlenit ve formě krajinářského gesta do krajiny zasažené devastující proměnou</w:t>
      </w:r>
      <w:r w:rsidR="0022711A" w:rsidRPr="006A217C">
        <w:rPr>
          <w:rFonts w:ascii="Arial" w:hAnsi="Arial" w:cs="Arial"/>
          <w:sz w:val="28"/>
          <w:szCs w:val="28"/>
        </w:rPr>
        <w:t xml:space="preserve">, ve snaze </w:t>
      </w:r>
      <w:r w:rsidR="0022711A" w:rsidRPr="006A217C">
        <w:rPr>
          <w:rFonts w:ascii="Arial" w:hAnsi="Arial" w:cs="Arial"/>
          <w:sz w:val="28"/>
          <w:szCs w:val="28"/>
        </w:rPr>
        <w:lastRenderedPageBreak/>
        <w:t>do ní vrátit její původní druhy</w:t>
      </w:r>
      <w:r w:rsidR="00EE2FBB" w:rsidRPr="006A217C">
        <w:rPr>
          <w:rFonts w:ascii="Arial" w:hAnsi="Arial" w:cs="Arial"/>
          <w:sz w:val="28"/>
          <w:szCs w:val="28"/>
        </w:rPr>
        <w:t xml:space="preserve"> a život</w:t>
      </w:r>
      <w:r w:rsidR="00165B32" w:rsidRPr="006A217C">
        <w:rPr>
          <w:rFonts w:ascii="Arial" w:hAnsi="Arial" w:cs="Arial"/>
          <w:sz w:val="28"/>
          <w:szCs w:val="28"/>
        </w:rPr>
        <w:t xml:space="preserve">. </w:t>
      </w:r>
      <w:r w:rsidR="0032168C" w:rsidRPr="006A217C">
        <w:rPr>
          <w:rFonts w:ascii="Arial" w:hAnsi="Arial" w:cs="Arial"/>
          <w:sz w:val="28"/>
          <w:szCs w:val="28"/>
        </w:rPr>
        <w:t xml:space="preserve">Intenzivně ho můžeme vnímat v zimním období, kdy koruny stromů i tvarosloví keřů a ostatních rostlin </w:t>
      </w:r>
      <w:r w:rsidR="001D292A" w:rsidRPr="006A217C">
        <w:rPr>
          <w:rFonts w:ascii="Arial" w:hAnsi="Arial" w:cs="Arial"/>
          <w:sz w:val="28"/>
          <w:szCs w:val="28"/>
        </w:rPr>
        <w:t>mají expresivně výraznou podobu</w:t>
      </w:r>
      <w:r w:rsidR="00165B32" w:rsidRPr="006A217C">
        <w:rPr>
          <w:rFonts w:ascii="Arial" w:hAnsi="Arial" w:cs="Arial"/>
          <w:sz w:val="28"/>
          <w:szCs w:val="28"/>
        </w:rPr>
        <w:t>, výkřiků do prostoru. Stejně tak můžeme vnímat</w:t>
      </w:r>
      <w:r w:rsidR="00EE2FBB" w:rsidRPr="006A217C">
        <w:rPr>
          <w:rFonts w:ascii="Arial" w:hAnsi="Arial" w:cs="Arial"/>
          <w:sz w:val="28"/>
          <w:szCs w:val="28"/>
        </w:rPr>
        <w:t xml:space="preserve"> jako krajinářské gesto</w:t>
      </w:r>
      <w:r w:rsidR="00165B32" w:rsidRPr="006A217C">
        <w:rPr>
          <w:rFonts w:ascii="Arial" w:hAnsi="Arial" w:cs="Arial"/>
          <w:sz w:val="28"/>
          <w:szCs w:val="28"/>
        </w:rPr>
        <w:t xml:space="preserve"> i dožívající proschlé stromy a ostatní rostliny a ponechat je v prostoru jako memento </w:t>
      </w:r>
      <w:proofErr w:type="spellStart"/>
      <w:r w:rsidR="00165B32" w:rsidRPr="006A217C">
        <w:rPr>
          <w:rFonts w:ascii="Arial" w:hAnsi="Arial" w:cs="Arial"/>
          <w:sz w:val="28"/>
          <w:szCs w:val="28"/>
        </w:rPr>
        <w:t>mori</w:t>
      </w:r>
      <w:proofErr w:type="spellEnd"/>
      <w:r w:rsidR="00165B32" w:rsidRPr="006A217C">
        <w:rPr>
          <w:rFonts w:ascii="Arial" w:hAnsi="Arial" w:cs="Arial"/>
          <w:sz w:val="28"/>
          <w:szCs w:val="28"/>
        </w:rPr>
        <w:t>.</w:t>
      </w:r>
      <w:r w:rsidR="001D292A" w:rsidRPr="006A217C">
        <w:rPr>
          <w:rFonts w:ascii="Arial" w:hAnsi="Arial" w:cs="Arial"/>
          <w:sz w:val="28"/>
          <w:szCs w:val="28"/>
        </w:rPr>
        <w:t xml:space="preserve"> </w:t>
      </w:r>
      <w:r w:rsidR="00165B32" w:rsidRPr="006A217C">
        <w:rPr>
          <w:rFonts w:ascii="Arial" w:hAnsi="Arial" w:cs="Arial"/>
          <w:sz w:val="28"/>
          <w:szCs w:val="28"/>
        </w:rPr>
        <w:t xml:space="preserve">Takové krajinářské gesto má </w:t>
      </w:r>
      <w:r w:rsidR="0022711A" w:rsidRPr="006A217C">
        <w:rPr>
          <w:rFonts w:ascii="Arial" w:hAnsi="Arial" w:cs="Arial"/>
          <w:sz w:val="28"/>
          <w:szCs w:val="28"/>
        </w:rPr>
        <w:t xml:space="preserve">významně </w:t>
      </w:r>
      <w:r w:rsidR="00165B32" w:rsidRPr="006A217C">
        <w:rPr>
          <w:rFonts w:ascii="Arial" w:hAnsi="Arial" w:cs="Arial"/>
          <w:sz w:val="28"/>
          <w:szCs w:val="28"/>
        </w:rPr>
        <w:t>vel</w:t>
      </w:r>
      <w:r w:rsidR="0022711A" w:rsidRPr="006A217C">
        <w:rPr>
          <w:rFonts w:ascii="Arial" w:hAnsi="Arial" w:cs="Arial"/>
          <w:sz w:val="28"/>
          <w:szCs w:val="28"/>
        </w:rPr>
        <w:t>i</w:t>
      </w:r>
      <w:r w:rsidR="00165B32" w:rsidRPr="006A217C">
        <w:rPr>
          <w:rFonts w:ascii="Arial" w:hAnsi="Arial" w:cs="Arial"/>
          <w:sz w:val="28"/>
          <w:szCs w:val="28"/>
        </w:rPr>
        <w:t>kou hodnotu i v kontextu biodiverzity a udržitelnosti.</w:t>
      </w:r>
      <w:r w:rsidR="00005119" w:rsidRPr="006A217C">
        <w:rPr>
          <w:rFonts w:ascii="Arial" w:hAnsi="Arial" w:cs="Arial"/>
          <w:sz w:val="28"/>
          <w:szCs w:val="28"/>
        </w:rPr>
        <w:t xml:space="preserve"> </w:t>
      </w:r>
    </w:p>
    <w:p w14:paraId="27E3E7E7" w14:textId="4610436B" w:rsidR="0048637E" w:rsidRPr="006A217C" w:rsidRDefault="00005119" w:rsidP="0048637E">
      <w:pPr>
        <w:pStyle w:val="p1"/>
        <w:jc w:val="both"/>
        <w:rPr>
          <w:rFonts w:ascii="Arial" w:hAnsi="Arial" w:cs="Arial"/>
          <w:sz w:val="28"/>
          <w:szCs w:val="28"/>
        </w:rPr>
      </w:pPr>
      <w:r w:rsidRPr="006A217C">
        <w:rPr>
          <w:rFonts w:ascii="Arial" w:hAnsi="Arial" w:cs="Arial"/>
          <w:sz w:val="28"/>
          <w:szCs w:val="28"/>
        </w:rPr>
        <w:t>Krajinářským gestem může být i hladina zvuku a jeho kvalita, kterou můžeme ovlivnit</w:t>
      </w:r>
      <w:r w:rsidR="00564C47" w:rsidRPr="006A217C">
        <w:rPr>
          <w:rFonts w:ascii="Arial" w:hAnsi="Arial" w:cs="Arial"/>
          <w:sz w:val="28"/>
          <w:szCs w:val="28"/>
        </w:rPr>
        <w:t xml:space="preserve"> a využít v terapeutické rovině nebo v práci s emocemi které v nás takové krajinářské gesto může vyvolávat za použití konkrétního rostlinného materiálu nebo</w:t>
      </w:r>
      <w:r w:rsidR="00EE2FBB" w:rsidRPr="006A217C">
        <w:rPr>
          <w:rFonts w:ascii="Arial" w:hAnsi="Arial" w:cs="Arial"/>
          <w:sz w:val="28"/>
          <w:szCs w:val="28"/>
        </w:rPr>
        <w:t xml:space="preserve"> v</w:t>
      </w:r>
      <w:r w:rsidR="00564C47" w:rsidRPr="006A217C">
        <w:rPr>
          <w:rFonts w:ascii="Arial" w:hAnsi="Arial" w:cs="Arial"/>
          <w:sz w:val="28"/>
          <w:szCs w:val="28"/>
        </w:rPr>
        <w:t xml:space="preserve"> koncepční modelac</w:t>
      </w:r>
      <w:r w:rsidR="007D7101">
        <w:rPr>
          <w:rFonts w:ascii="Arial" w:hAnsi="Arial" w:cs="Arial"/>
          <w:sz w:val="28"/>
          <w:szCs w:val="28"/>
        </w:rPr>
        <w:t>i</w:t>
      </w:r>
      <w:r w:rsidR="00564C47" w:rsidRPr="006A217C">
        <w:rPr>
          <w:rFonts w:ascii="Arial" w:hAnsi="Arial" w:cs="Arial"/>
          <w:sz w:val="28"/>
          <w:szCs w:val="28"/>
        </w:rPr>
        <w:t xml:space="preserve"> terénu. </w:t>
      </w:r>
      <w:r w:rsidR="00CA4D45" w:rsidRPr="006A217C">
        <w:rPr>
          <w:rFonts w:ascii="Arial" w:hAnsi="Arial" w:cs="Arial"/>
          <w:sz w:val="28"/>
          <w:szCs w:val="28"/>
        </w:rPr>
        <w:t>Můžeme tak ovlivnit kvalitu emocí, které v konkrétním prostoru prožíváme i škálu pocitů které mohou ovlivnit naše duševní i fyzické zdraví. Zvuk ticha může mít různou hodnotu a lze ho ovlivnit i s ohledem na rostlinné struktury reagující na proměnu povětrnostních a atmosférických podmínek.</w:t>
      </w:r>
      <w:r w:rsidR="0048637E" w:rsidRPr="006A217C">
        <w:rPr>
          <w:rFonts w:ascii="Arial" w:hAnsi="Arial" w:cs="Arial"/>
          <w:sz w:val="28"/>
          <w:szCs w:val="28"/>
        </w:rPr>
        <w:t xml:space="preserve"> a záměrně využít tvůrčím způsobem v projektovém navrhování krajinářských architektů. Krajinářské gesto </w:t>
      </w:r>
      <w:r w:rsidR="0048637E" w:rsidRPr="006A217C">
        <w:rPr>
          <w:rFonts w:ascii="Arial" w:hAnsi="Arial" w:cs="Arial"/>
          <w:sz w:val="28"/>
          <w:szCs w:val="28"/>
          <w:shd w:val="clear" w:color="auto" w:fill="FFFFFF"/>
        </w:rPr>
        <w:t>nabízí celou škálu možností, jak ovlivnit vnímání zvuků, ale i pomocí poetiky a malebnosti prostředí, které přináší terapeutické benefity.</w:t>
      </w:r>
    </w:p>
    <w:p w14:paraId="6826B631" w14:textId="6D445305" w:rsidR="00005119" w:rsidRPr="006A217C" w:rsidRDefault="00005119" w:rsidP="00E46536">
      <w:pPr>
        <w:pStyle w:val="p1"/>
        <w:jc w:val="both"/>
        <w:rPr>
          <w:rFonts w:ascii="Arial" w:hAnsi="Arial" w:cs="Arial"/>
          <w:sz w:val="28"/>
          <w:szCs w:val="28"/>
        </w:rPr>
      </w:pPr>
    </w:p>
    <w:p w14:paraId="6240420F" w14:textId="6FB25828" w:rsidR="00293617" w:rsidRPr="006A217C" w:rsidRDefault="00293617" w:rsidP="00E46536">
      <w:pPr>
        <w:pStyle w:val="p1"/>
        <w:jc w:val="both"/>
        <w:rPr>
          <w:rFonts w:ascii="Arial" w:hAnsi="Arial" w:cs="Arial"/>
          <w:sz w:val="28"/>
          <w:szCs w:val="28"/>
        </w:rPr>
      </w:pPr>
      <w:r w:rsidRPr="006A217C">
        <w:rPr>
          <w:rFonts w:ascii="Arial" w:hAnsi="Arial" w:cs="Arial"/>
          <w:sz w:val="28"/>
          <w:szCs w:val="28"/>
        </w:rPr>
        <w:t>Krajinářským gestem může být i využití výrazových prostředků solitérních, skupinových i více kmenných výsadeb, které v sobě mohou mít obsahové sdělení.</w:t>
      </w:r>
    </w:p>
    <w:p w14:paraId="38994965" w14:textId="1B794FFC" w:rsidR="00564C47" w:rsidRPr="006A217C" w:rsidRDefault="00165B32" w:rsidP="00E46536">
      <w:pPr>
        <w:pStyle w:val="p1"/>
        <w:jc w:val="both"/>
        <w:rPr>
          <w:rFonts w:ascii="Arial" w:hAnsi="Arial" w:cs="Arial"/>
          <w:sz w:val="28"/>
          <w:szCs w:val="28"/>
        </w:rPr>
      </w:pPr>
      <w:r w:rsidRPr="006A217C">
        <w:rPr>
          <w:rFonts w:ascii="Arial" w:hAnsi="Arial" w:cs="Arial"/>
          <w:sz w:val="28"/>
          <w:szCs w:val="28"/>
        </w:rPr>
        <w:t xml:space="preserve">Krajinářským gestem můžeme rozumět i terénní úpravy, ovlivňující krajinný ráz </w:t>
      </w:r>
      <w:r w:rsidR="00005119" w:rsidRPr="006A217C">
        <w:rPr>
          <w:rFonts w:ascii="Arial" w:hAnsi="Arial" w:cs="Arial"/>
          <w:sz w:val="28"/>
          <w:szCs w:val="28"/>
        </w:rPr>
        <w:t xml:space="preserve">a zadržování vody v krajině, Stejně tak i doprovodnou zeleň cest a vodních toků, které usnadňují orientaci v krajině a vytvářejí ochranu před stoupáním teplot v podobě skupinových výsadeb nebo větších lesních porostů. </w:t>
      </w:r>
      <w:r w:rsidR="00F741ED" w:rsidRPr="006A217C">
        <w:rPr>
          <w:rFonts w:ascii="Arial" w:hAnsi="Arial" w:cs="Arial"/>
          <w:sz w:val="28"/>
          <w:szCs w:val="28"/>
        </w:rPr>
        <w:t>Krajinářským gestem můžeme rozumět i přístup k vodním zdrojům od horského pramene, přes řeky, jezera, až po mořské dno s akcentem na jejich udržitelnou funkci a formu.</w:t>
      </w:r>
    </w:p>
    <w:p w14:paraId="1BAAD08B" w14:textId="3ED7D2BE" w:rsidR="00165B32" w:rsidRPr="006A217C" w:rsidRDefault="00005119" w:rsidP="00E46536">
      <w:pPr>
        <w:pStyle w:val="p1"/>
        <w:jc w:val="both"/>
        <w:rPr>
          <w:rFonts w:ascii="Arial" w:hAnsi="Arial" w:cs="Arial"/>
          <w:sz w:val="28"/>
          <w:szCs w:val="28"/>
        </w:rPr>
      </w:pPr>
      <w:r w:rsidRPr="006A217C">
        <w:rPr>
          <w:rFonts w:ascii="Arial" w:hAnsi="Arial" w:cs="Arial"/>
          <w:sz w:val="28"/>
          <w:szCs w:val="28"/>
        </w:rPr>
        <w:t>Obsahový význam krajinářského gesta v sobě nese poselství pro budoucí generace</w:t>
      </w:r>
      <w:r w:rsidR="00564C47" w:rsidRPr="006A217C">
        <w:rPr>
          <w:rFonts w:ascii="Arial" w:hAnsi="Arial" w:cs="Arial"/>
          <w:sz w:val="28"/>
          <w:szCs w:val="28"/>
        </w:rPr>
        <w:t xml:space="preserve"> a je významným poselstvím do budoucnosti, které přesahuje běžnou délku lidského života. Je tak formou vizionářského přístupu krajinářských architektů</w:t>
      </w:r>
      <w:r w:rsidR="003E2228">
        <w:rPr>
          <w:rFonts w:ascii="Arial" w:hAnsi="Arial" w:cs="Arial"/>
          <w:sz w:val="28"/>
          <w:szCs w:val="28"/>
        </w:rPr>
        <w:t xml:space="preserve">, </w:t>
      </w:r>
      <w:r w:rsidR="00564C47" w:rsidRPr="006A217C">
        <w:rPr>
          <w:rFonts w:ascii="Arial" w:hAnsi="Arial" w:cs="Arial"/>
          <w:sz w:val="28"/>
          <w:szCs w:val="28"/>
        </w:rPr>
        <w:t>umělců i všech odborníků, kteří se podílejí na tvorbě udržitelného životního prostředí na naší planetě</w:t>
      </w:r>
      <w:r w:rsidRPr="006A217C">
        <w:rPr>
          <w:rFonts w:ascii="Arial" w:hAnsi="Arial" w:cs="Arial"/>
          <w:sz w:val="28"/>
          <w:szCs w:val="28"/>
        </w:rPr>
        <w:t xml:space="preserve"> </w:t>
      </w:r>
      <w:r w:rsidR="00564C47" w:rsidRPr="006A217C">
        <w:rPr>
          <w:rFonts w:ascii="Arial" w:hAnsi="Arial" w:cs="Arial"/>
          <w:sz w:val="28"/>
          <w:szCs w:val="28"/>
        </w:rPr>
        <w:t xml:space="preserve">i </w:t>
      </w:r>
      <w:r w:rsidR="0022711A" w:rsidRPr="006A217C">
        <w:rPr>
          <w:rFonts w:ascii="Arial" w:hAnsi="Arial" w:cs="Arial"/>
          <w:sz w:val="28"/>
          <w:szCs w:val="28"/>
        </w:rPr>
        <w:t xml:space="preserve">v </w:t>
      </w:r>
      <w:r w:rsidR="00564C47" w:rsidRPr="006A217C">
        <w:rPr>
          <w:rFonts w:ascii="Arial" w:hAnsi="Arial" w:cs="Arial"/>
          <w:sz w:val="28"/>
          <w:szCs w:val="28"/>
        </w:rPr>
        <w:t>atmosféře</w:t>
      </w:r>
      <w:r w:rsidR="00F741ED" w:rsidRPr="006A217C">
        <w:rPr>
          <w:rFonts w:ascii="Arial" w:hAnsi="Arial" w:cs="Arial"/>
          <w:sz w:val="28"/>
          <w:szCs w:val="28"/>
        </w:rPr>
        <w:t>, která ji obklopuje.</w:t>
      </w:r>
    </w:p>
    <w:p w14:paraId="0347D2D1" w14:textId="77DA0D16" w:rsidR="0040629D" w:rsidRDefault="0040629D">
      <w:pPr>
        <w:rPr>
          <w:rFonts w:ascii="Arial" w:hAnsi="Arial" w:cs="Arial"/>
          <w:sz w:val="28"/>
          <w:szCs w:val="28"/>
        </w:rPr>
      </w:pPr>
    </w:p>
    <w:p w14:paraId="4B432E47" w14:textId="6FD0D8EC" w:rsidR="00A064B3" w:rsidRDefault="00A064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doc. Aleš Hnízdil </w:t>
      </w:r>
    </w:p>
    <w:p w14:paraId="486D331D" w14:textId="0F6C3B3D" w:rsidR="00A064B3" w:rsidRPr="006A217C" w:rsidRDefault="00A064B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Autor je garantem bakalářského programu na Katedře zahradní a krajinné architektury ČZU v Praze.</w:t>
      </w:r>
    </w:p>
    <w:sectPr w:rsidR="00A064B3" w:rsidRPr="006A2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9D"/>
    <w:rsid w:val="00005119"/>
    <w:rsid w:val="000411D5"/>
    <w:rsid w:val="00067484"/>
    <w:rsid w:val="00165B32"/>
    <w:rsid w:val="001D292A"/>
    <w:rsid w:val="0022711A"/>
    <w:rsid w:val="00253576"/>
    <w:rsid w:val="00293617"/>
    <w:rsid w:val="00316F59"/>
    <w:rsid w:val="0032168C"/>
    <w:rsid w:val="003B64E4"/>
    <w:rsid w:val="003C05DE"/>
    <w:rsid w:val="003E2228"/>
    <w:rsid w:val="0040629D"/>
    <w:rsid w:val="0048637E"/>
    <w:rsid w:val="00564C47"/>
    <w:rsid w:val="00571486"/>
    <w:rsid w:val="0065056E"/>
    <w:rsid w:val="00696CF5"/>
    <w:rsid w:val="006A217C"/>
    <w:rsid w:val="006D7F0E"/>
    <w:rsid w:val="007D7101"/>
    <w:rsid w:val="00A064B3"/>
    <w:rsid w:val="00A4618D"/>
    <w:rsid w:val="00AC144B"/>
    <w:rsid w:val="00C026A1"/>
    <w:rsid w:val="00C501C2"/>
    <w:rsid w:val="00C735D7"/>
    <w:rsid w:val="00CA4D45"/>
    <w:rsid w:val="00CB73D4"/>
    <w:rsid w:val="00D21CE1"/>
    <w:rsid w:val="00DC7704"/>
    <w:rsid w:val="00E46536"/>
    <w:rsid w:val="00EE2FBB"/>
    <w:rsid w:val="00F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A34D46"/>
  <w15:chartTrackingRefBased/>
  <w15:docId w15:val="{8FCEEBF4-5429-9544-9FBA-17920A16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6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6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2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2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2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2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6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6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2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2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2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2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2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29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62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6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62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6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62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629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629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629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6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629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629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ln"/>
    <w:rsid w:val="00E46536"/>
    <w:rPr>
      <w:rFonts w:ascii="Helvetica" w:eastAsia="Times New Roman" w:hAnsi="Helvetica" w:cs="Times New Roman"/>
      <w:color w:val="000000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Hnízdil Aleš</dc:creator>
  <cp:keywords/>
  <dc:description/>
  <cp:lastModifiedBy>Hnízdil Aleš</cp:lastModifiedBy>
  <cp:revision>2</cp:revision>
  <dcterms:created xsi:type="dcterms:W3CDTF">2025-04-20T12:31:00Z</dcterms:created>
  <dcterms:modified xsi:type="dcterms:W3CDTF">2025-04-20T12:31:00Z</dcterms:modified>
</cp:coreProperties>
</file>